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98" w:type="dxa"/>
        <w:tblLook w:val="04A0" w:firstRow="1" w:lastRow="0" w:firstColumn="1" w:lastColumn="0" w:noHBand="0" w:noVBand="1"/>
      </w:tblPr>
      <w:tblGrid>
        <w:gridCol w:w="516"/>
        <w:gridCol w:w="1048"/>
        <w:gridCol w:w="2900"/>
        <w:gridCol w:w="1758"/>
        <w:gridCol w:w="921"/>
        <w:gridCol w:w="1371"/>
        <w:gridCol w:w="2023"/>
        <w:gridCol w:w="236"/>
      </w:tblGrid>
      <w:tr w:rsidR="00FA52A7" w:rsidRPr="00FA52A7" w:rsidTr="009522DB">
        <w:trPr>
          <w:gridAfter w:val="1"/>
          <w:wAfter w:w="236" w:type="dxa"/>
          <w:trHeight w:val="555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18344C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834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Учебный план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2A7" w:rsidRPr="00FA52A7" w:rsidTr="009522DB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2A7" w:rsidRPr="00FA52A7" w:rsidTr="009522DB">
        <w:trPr>
          <w:trHeight w:val="435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A52A7">
              <w:rPr>
                <w:rFonts w:eastAsia="Times New Roman"/>
                <w:color w:val="000000"/>
                <w:lang w:eastAsia="ru-RU"/>
              </w:rPr>
              <w:t xml:space="preserve">: </w:t>
            </w:r>
            <w:r w:rsidR="00AC24E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A52A7">
              <w:rPr>
                <w:rFonts w:eastAsia="Times New Roman"/>
                <w:color w:val="000000"/>
                <w:lang w:eastAsia="ru-RU"/>
              </w:rPr>
              <w:t>дополнительное образование</w:t>
            </w:r>
            <w:r w:rsidR="00AC24E3" w:rsidRPr="00AC24E3">
              <w:rPr>
                <w:rFonts w:eastAsia="Times New Roman"/>
                <w:color w:val="000000"/>
                <w:lang w:eastAsia="ru-RU"/>
              </w:rPr>
              <w:t xml:space="preserve">  по повышению квалификации слушателей.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315"/>
        </w:trPr>
        <w:tc>
          <w:tcPr>
            <w:tcW w:w="10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52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слушателей</w:t>
            </w:r>
            <w:r w:rsidRPr="00FA52A7">
              <w:rPr>
                <w:rFonts w:eastAsia="Times New Roman"/>
                <w:color w:val="000000"/>
                <w:lang w:eastAsia="ru-RU"/>
              </w:rPr>
              <w:t>: лица со средним профессиональным образованием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2A7" w:rsidRPr="00FA52A7" w:rsidTr="009522DB">
        <w:trPr>
          <w:trHeight w:val="300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52A7">
              <w:rPr>
                <w:rFonts w:eastAsia="Times New Roman"/>
                <w:color w:val="000000"/>
                <w:lang w:eastAsia="ru-RU"/>
              </w:rPr>
              <w:t>и высшим профессиональным образованием старше 18 лет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2A7" w:rsidRPr="00FA52A7" w:rsidTr="009522DB">
        <w:trPr>
          <w:trHeight w:val="30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52A7">
              <w:rPr>
                <w:rFonts w:eastAsia="Times New Roman"/>
                <w:b/>
                <w:bCs/>
                <w:color w:val="000000"/>
                <w:lang w:eastAsia="ru-RU"/>
              </w:rPr>
              <w:t>Срок обучения</w:t>
            </w:r>
            <w:proofErr w:type="gramStart"/>
            <w:r w:rsidRPr="00FA52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FA52A7">
              <w:rPr>
                <w:rFonts w:eastAsia="Times New Roman"/>
                <w:color w:val="000000"/>
                <w:lang w:eastAsia="ru-RU"/>
              </w:rPr>
              <w:t>:</w:t>
            </w:r>
            <w:proofErr w:type="gramEnd"/>
            <w:r w:rsidRPr="00FA52A7">
              <w:rPr>
                <w:rFonts w:eastAsia="Times New Roman"/>
                <w:color w:val="000000"/>
                <w:lang w:eastAsia="ru-RU"/>
              </w:rPr>
              <w:t xml:space="preserve"> 144</w:t>
            </w:r>
            <w:r w:rsidR="00757A70">
              <w:rPr>
                <w:rFonts w:eastAsia="Times New Roman"/>
                <w:color w:val="000000"/>
                <w:lang w:eastAsia="ru-RU"/>
              </w:rPr>
              <w:t xml:space="preserve"> академических</w:t>
            </w:r>
            <w:r w:rsidRPr="00FA52A7">
              <w:rPr>
                <w:rFonts w:eastAsia="Times New Roman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300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A52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Режим занятий: </w:t>
            </w:r>
            <w:r w:rsidRPr="00FA52A7">
              <w:rPr>
                <w:rFonts w:eastAsia="Times New Roman"/>
                <w:color w:val="000000"/>
                <w:lang w:eastAsia="ru-RU"/>
              </w:rPr>
              <w:t xml:space="preserve"> 2 раза в неделю по 3 академических часа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2A7" w:rsidRPr="00FA52A7" w:rsidTr="009522DB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разделов и дисциплин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Всего академических часов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 акад. часов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Форма контроля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3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1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3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Москвоведение</w:t>
            </w:r>
            <w:proofErr w:type="spellEnd"/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сопроводительная информация по городам Золотого кольца.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9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 профессией. Методика ведения экскурсии.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Культура речи. 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9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История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Москвы.Превращение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города в столицу русского государства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1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Архитектура. Мировые архитектурные стили. История московской архитектуры.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27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Религоведение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Мировые религии.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Христианство.Православие.Библия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Заповеди Христа. Таинства, обряды, богослужебный круг, символизм. Храмы, монастыри Москвы. Православные святыни. Иконостас.  Москва-третий Рим.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Достопримечательности Москвы.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Ожерелье подмосковных усадеб.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Разбор экскурсии "Москва, шаг в 3-е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тысячилетие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26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Города Золотого кольца. Сопровождение маршрутов. Путевая информация по направлениям на город Владимир, Суздаль, на Ярославль, на Мышкин, на Иваново. Методика составления и ведения экскурсии на примере Москва-Ярославль.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8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Разбор экскурсии по Сергиеву Посаду. Малое Золотое кольцо.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0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Разбор тематической экскурсии по Москве на примере экскурсии "Булгаков в Москве"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Пешеходные экскурсии: по Красной площади, Замоскворечью, Китай-городу, улице Пречистенке.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рефератов по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москвоведению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академических часов по </w:t>
            </w:r>
            <w:proofErr w:type="spellStart"/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москвоведению</w:t>
            </w:r>
            <w:proofErr w:type="spellEnd"/>
            <w:r w:rsidR="00E0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сопроводительной информации по городам Золотого Кольца</w:t>
            </w:r>
            <w:proofErr w:type="gramStart"/>
            <w:r w:rsidR="00E0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турменеджмента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Функции туроператоров и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турагентов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Порядок взаимодействия туроператора и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турагента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2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 выдачи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загран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паспортов несовершеннолетним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11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Оформление выезда несовершеннолетних и недееспособных граждан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8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шенгенских виз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Проверка действительности загранпаспорта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Действия менеджера при приеме документов на оформление визы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безопасности международного туризма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Особо опасные карантинные и паразитарные заболевания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чартерных рейсов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5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Оформление документов на вывоз животного за границу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5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Формы взаимодействия турфирм с авиакомпаниями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Порядок ввоза и вывоза российской и иностранных валют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Нормы ввоза и вывоза товаров физическими лицами В РФ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Виды страхования. Оформление отказа туриста от страхования.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страхования медицинских расходов.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Порядок выдачи туристу документов на путешествие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Порядок рассмотрения претензий туристов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Возврат НДС. Система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Global</w:t>
            </w:r>
            <w:proofErr w:type="spellEnd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Refund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4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Этапы продажи 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Особенности работы с конфликтным клиентом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Методика расчета стоимости 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52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Турпродукт, определения и компоненты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Авиаперелеты с детьми. Несопровождаемый ребенок.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Основные сборы и налоги в зарубежных странах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Этапы формирования 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Права туристов при обнаружении недостатков </w:t>
            </w:r>
            <w:proofErr w:type="spellStart"/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туруслуги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Страхование от несчастных случаев. Страхование багажа.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академических часов по основам </w:t>
            </w:r>
            <w:proofErr w:type="spellStart"/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турменеджмента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Экзамен</w:t>
            </w:r>
            <w:r w:rsidR="00E047C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аттестационный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2A7" w:rsidRPr="00FA52A7" w:rsidTr="009522DB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академических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52A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52A7" w:rsidRPr="00FA52A7" w:rsidRDefault="00FA52A7" w:rsidP="00FA5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3881" w:rsidRDefault="002F3881" w:rsidP="0003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81" w:rsidRDefault="002F3881" w:rsidP="0003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881" w:rsidRPr="00037F92" w:rsidRDefault="002F3881" w:rsidP="0003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98A" w:rsidRDefault="00CD798A" w:rsidP="00037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3881" w:rsidRDefault="002F3881" w:rsidP="00037F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81" w:rsidRDefault="00F80C81" w:rsidP="00F80C81">
      <w:pPr>
        <w:rPr>
          <w:sz w:val="24"/>
          <w:szCs w:val="24"/>
        </w:rPr>
      </w:pPr>
    </w:p>
    <w:p w:rsidR="00F80C81" w:rsidRDefault="00F80C81" w:rsidP="00F80C81">
      <w:pPr>
        <w:rPr>
          <w:sz w:val="24"/>
          <w:szCs w:val="24"/>
        </w:rPr>
      </w:pPr>
    </w:p>
    <w:sectPr w:rsidR="00F80C81" w:rsidSect="000A141B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C" w:rsidRDefault="00806DCC" w:rsidP="00122CA3">
      <w:pPr>
        <w:spacing w:after="0" w:line="240" w:lineRule="auto"/>
      </w:pPr>
      <w:r>
        <w:separator/>
      </w:r>
    </w:p>
  </w:endnote>
  <w:endnote w:type="continuationSeparator" w:id="0">
    <w:p w:rsidR="00806DCC" w:rsidRDefault="00806DCC" w:rsidP="0012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516"/>
      <w:docPartObj>
        <w:docPartGallery w:val="Page Numbers (Bottom of Page)"/>
        <w:docPartUnique/>
      </w:docPartObj>
    </w:sdtPr>
    <w:sdtEndPr/>
    <w:sdtContent>
      <w:p w:rsidR="00122CA3" w:rsidRDefault="00CC73D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CA3" w:rsidRDefault="00122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C" w:rsidRDefault="00806DCC" w:rsidP="00122CA3">
      <w:pPr>
        <w:spacing w:after="0" w:line="240" w:lineRule="auto"/>
      </w:pPr>
      <w:r>
        <w:separator/>
      </w:r>
    </w:p>
  </w:footnote>
  <w:footnote w:type="continuationSeparator" w:id="0">
    <w:p w:rsidR="00806DCC" w:rsidRDefault="00806DCC" w:rsidP="0012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00"/>
    <w:rsid w:val="00011B22"/>
    <w:rsid w:val="00037F92"/>
    <w:rsid w:val="000627DB"/>
    <w:rsid w:val="000666E4"/>
    <w:rsid w:val="000A141B"/>
    <w:rsid w:val="000B6E3D"/>
    <w:rsid w:val="000E4EE4"/>
    <w:rsid w:val="000E650C"/>
    <w:rsid w:val="000E6CA1"/>
    <w:rsid w:val="000F3FDB"/>
    <w:rsid w:val="000F6B87"/>
    <w:rsid w:val="00100323"/>
    <w:rsid w:val="00122CA3"/>
    <w:rsid w:val="0012304F"/>
    <w:rsid w:val="00146D51"/>
    <w:rsid w:val="0016690C"/>
    <w:rsid w:val="0017751F"/>
    <w:rsid w:val="0018344C"/>
    <w:rsid w:val="00192F4A"/>
    <w:rsid w:val="001B1780"/>
    <w:rsid w:val="001B2348"/>
    <w:rsid w:val="001D4D86"/>
    <w:rsid w:val="00263C80"/>
    <w:rsid w:val="00270F8E"/>
    <w:rsid w:val="00273A54"/>
    <w:rsid w:val="00277902"/>
    <w:rsid w:val="002B1CAC"/>
    <w:rsid w:val="002C1108"/>
    <w:rsid w:val="002C245D"/>
    <w:rsid w:val="002D0E51"/>
    <w:rsid w:val="002F3881"/>
    <w:rsid w:val="00306C53"/>
    <w:rsid w:val="00327E49"/>
    <w:rsid w:val="003305CD"/>
    <w:rsid w:val="0034680B"/>
    <w:rsid w:val="00354880"/>
    <w:rsid w:val="003A08B0"/>
    <w:rsid w:val="003A2353"/>
    <w:rsid w:val="003B6F85"/>
    <w:rsid w:val="003E564C"/>
    <w:rsid w:val="00427889"/>
    <w:rsid w:val="00437F8E"/>
    <w:rsid w:val="0044126A"/>
    <w:rsid w:val="004760FF"/>
    <w:rsid w:val="004821B6"/>
    <w:rsid w:val="00497DD5"/>
    <w:rsid w:val="004E5F00"/>
    <w:rsid w:val="004F53D3"/>
    <w:rsid w:val="00511CBE"/>
    <w:rsid w:val="00572F37"/>
    <w:rsid w:val="005C6316"/>
    <w:rsid w:val="005C7212"/>
    <w:rsid w:val="005D594B"/>
    <w:rsid w:val="006234A2"/>
    <w:rsid w:val="00700F9C"/>
    <w:rsid w:val="00716C17"/>
    <w:rsid w:val="00757A70"/>
    <w:rsid w:val="00787CEE"/>
    <w:rsid w:val="007A3572"/>
    <w:rsid w:val="007B5ED6"/>
    <w:rsid w:val="007B761D"/>
    <w:rsid w:val="007E1772"/>
    <w:rsid w:val="007E79EF"/>
    <w:rsid w:val="007F0951"/>
    <w:rsid w:val="00806DCC"/>
    <w:rsid w:val="00810DD9"/>
    <w:rsid w:val="00847FBE"/>
    <w:rsid w:val="00855514"/>
    <w:rsid w:val="0086798E"/>
    <w:rsid w:val="008742AA"/>
    <w:rsid w:val="008D26A6"/>
    <w:rsid w:val="009328AB"/>
    <w:rsid w:val="009522DB"/>
    <w:rsid w:val="009D235D"/>
    <w:rsid w:val="00A0373F"/>
    <w:rsid w:val="00A14559"/>
    <w:rsid w:val="00A41805"/>
    <w:rsid w:val="00A63AC6"/>
    <w:rsid w:val="00A741D9"/>
    <w:rsid w:val="00A81008"/>
    <w:rsid w:val="00A9418C"/>
    <w:rsid w:val="00AA5AB5"/>
    <w:rsid w:val="00AB2F77"/>
    <w:rsid w:val="00AC24E3"/>
    <w:rsid w:val="00AC446E"/>
    <w:rsid w:val="00AC673D"/>
    <w:rsid w:val="00AD0051"/>
    <w:rsid w:val="00AF7CD1"/>
    <w:rsid w:val="00B61E05"/>
    <w:rsid w:val="00B72B2F"/>
    <w:rsid w:val="00B95C8F"/>
    <w:rsid w:val="00BA4385"/>
    <w:rsid w:val="00C3053A"/>
    <w:rsid w:val="00C80ED8"/>
    <w:rsid w:val="00CC2594"/>
    <w:rsid w:val="00CC73DD"/>
    <w:rsid w:val="00CD798A"/>
    <w:rsid w:val="00D062E7"/>
    <w:rsid w:val="00D2413A"/>
    <w:rsid w:val="00D5098E"/>
    <w:rsid w:val="00D93038"/>
    <w:rsid w:val="00DF13D4"/>
    <w:rsid w:val="00E047C1"/>
    <w:rsid w:val="00E54CA2"/>
    <w:rsid w:val="00EA2861"/>
    <w:rsid w:val="00EB41F8"/>
    <w:rsid w:val="00EF1C11"/>
    <w:rsid w:val="00EF5050"/>
    <w:rsid w:val="00F802FB"/>
    <w:rsid w:val="00F80C81"/>
    <w:rsid w:val="00FA52A7"/>
    <w:rsid w:val="00FA6471"/>
    <w:rsid w:val="00FE0437"/>
    <w:rsid w:val="00FF2A6B"/>
    <w:rsid w:val="00FF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E5F00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E5F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5F00"/>
    <w:rPr>
      <w:rFonts w:ascii="Calibri" w:eastAsia="Calibri" w:hAnsi="Calibri" w:cs="Times New Roman"/>
    </w:rPr>
  </w:style>
  <w:style w:type="paragraph" w:styleId="a3">
    <w:name w:val="Block Text"/>
    <w:basedOn w:val="a"/>
    <w:unhideWhenUsed/>
    <w:rsid w:val="004E5F00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customStyle="1" w:styleId="ConsNonformat">
    <w:name w:val="ConsNonformat"/>
    <w:rsid w:val="004E5F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037F92"/>
    <w:pPr>
      <w:spacing w:after="120"/>
    </w:pPr>
  </w:style>
  <w:style w:type="character" w:customStyle="1" w:styleId="a5">
    <w:name w:val="Основной текст Знак"/>
    <w:basedOn w:val="a0"/>
    <w:link w:val="a4"/>
    <w:rsid w:val="00037F9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F38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2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CA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C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E5F00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F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E5F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5F00"/>
    <w:rPr>
      <w:rFonts w:ascii="Calibri" w:eastAsia="Calibri" w:hAnsi="Calibri" w:cs="Times New Roman"/>
    </w:rPr>
  </w:style>
  <w:style w:type="paragraph" w:styleId="a3">
    <w:name w:val="Block Text"/>
    <w:basedOn w:val="a"/>
    <w:unhideWhenUsed/>
    <w:rsid w:val="004E5F00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customStyle="1" w:styleId="ConsNonformat">
    <w:name w:val="ConsNonformat"/>
    <w:rsid w:val="004E5F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rsid w:val="00037F92"/>
    <w:pPr>
      <w:spacing w:after="120"/>
    </w:pPr>
  </w:style>
  <w:style w:type="character" w:customStyle="1" w:styleId="a5">
    <w:name w:val="Основной текст Знак"/>
    <w:basedOn w:val="a0"/>
    <w:link w:val="a4"/>
    <w:rsid w:val="00037F9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F38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2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CA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C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lotos1</cp:lastModifiedBy>
  <cp:revision>2</cp:revision>
  <cp:lastPrinted>2013-02-14T06:22:00Z</cp:lastPrinted>
  <dcterms:created xsi:type="dcterms:W3CDTF">2016-01-12T17:10:00Z</dcterms:created>
  <dcterms:modified xsi:type="dcterms:W3CDTF">2016-01-12T17:10:00Z</dcterms:modified>
</cp:coreProperties>
</file>